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FE22F1"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МІНІСТЭРСТВА АДУКАЦЫІ                                    </w:t>
      </w:r>
      <w:r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    </w:t>
      </w:r>
      <w:r w:rsidRPr="00FE22F1">
        <w:rPr>
          <w:rFonts w:ascii="Times New Roman" w:hAnsi="Times New Roman"/>
          <w:b/>
          <w:spacing w:val="-2"/>
          <w:sz w:val="24"/>
          <w:szCs w:val="24"/>
        </w:rPr>
        <w:t>МИНИСТЕРСТВО ОБРАЗОВАНИЯ</w:t>
      </w:r>
    </w:p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    </w:t>
      </w:r>
      <w:r w:rsidRPr="00FE22F1"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РЭСПУБЛІКІ БЕЛАРУСЬ                                            </w:t>
      </w:r>
      <w:r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       </w:t>
      </w:r>
      <w:r w:rsidRPr="00FE22F1">
        <w:rPr>
          <w:rFonts w:ascii="Times New Roman" w:hAnsi="Times New Roman"/>
          <w:b/>
          <w:spacing w:val="-2"/>
          <w:sz w:val="24"/>
          <w:szCs w:val="24"/>
        </w:rPr>
        <w:t>РЕСПУБЛИКИ БЕЛАРУСЬ</w:t>
      </w:r>
    </w:p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30"/>
          <w:szCs w:val="30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</w:t>
      </w:r>
      <w:r w:rsidR="00A91D00">
        <w:rPr>
          <w:rFonts w:ascii="Times New Roman" w:hAnsi="Times New Roman"/>
          <w:b/>
          <w:spacing w:val="-2"/>
          <w:sz w:val="30"/>
          <w:szCs w:val="30"/>
        </w:rPr>
        <w:t>ПАСТАНОВА</w:t>
      </w:r>
      <w:r w:rsidRPr="00FE22F1">
        <w:rPr>
          <w:rFonts w:ascii="Times New Roman" w:hAnsi="Times New Roman"/>
          <w:b/>
          <w:spacing w:val="-2"/>
          <w:sz w:val="30"/>
          <w:szCs w:val="30"/>
        </w:rPr>
        <w:t xml:space="preserve">                  </w:t>
      </w:r>
      <w:r w:rsidR="00A91D00">
        <w:rPr>
          <w:rFonts w:ascii="Times New Roman" w:hAnsi="Times New Roman"/>
          <w:b/>
          <w:spacing w:val="-2"/>
          <w:sz w:val="30"/>
          <w:szCs w:val="30"/>
        </w:rPr>
        <w:t xml:space="preserve">                        </w:t>
      </w:r>
      <w:r w:rsidRPr="00FE22F1">
        <w:rPr>
          <w:rFonts w:ascii="Times New Roman" w:hAnsi="Times New Roman"/>
          <w:b/>
          <w:spacing w:val="-2"/>
          <w:sz w:val="30"/>
          <w:szCs w:val="30"/>
        </w:rPr>
        <w:t xml:space="preserve">    </w:t>
      </w:r>
      <w:r w:rsidR="00A91D00">
        <w:rPr>
          <w:rFonts w:ascii="Times New Roman" w:hAnsi="Times New Roman"/>
          <w:b/>
          <w:spacing w:val="-2"/>
          <w:sz w:val="30"/>
          <w:szCs w:val="30"/>
        </w:rPr>
        <w:t>ПОСТАНОВЛЕНИЕ</w:t>
      </w:r>
    </w:p>
    <w:p w:rsidR="007C46F2" w:rsidRDefault="007C46F2" w:rsidP="007C46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91D00" w:rsidRDefault="002A08CD" w:rsidP="007C46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A91D00">
        <w:rPr>
          <w:rFonts w:ascii="Times New Roman" w:hAnsi="Times New Roman" w:cs="Times New Roman"/>
          <w:sz w:val="30"/>
          <w:szCs w:val="30"/>
        </w:rPr>
        <w:t xml:space="preserve">4 </w:t>
      </w:r>
      <w:r>
        <w:rPr>
          <w:rFonts w:ascii="Times New Roman" w:hAnsi="Times New Roman" w:cs="Times New Roman"/>
          <w:sz w:val="30"/>
          <w:szCs w:val="30"/>
        </w:rPr>
        <w:t>августа 2022 г. № 285</w:t>
      </w:r>
    </w:p>
    <w:p w:rsidR="00A91D00" w:rsidRPr="00A91D00" w:rsidRDefault="00A91D00" w:rsidP="007C46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1D00" w:rsidRPr="00A91D00" w:rsidRDefault="00A91D00" w:rsidP="00A91D00">
      <w:pPr>
        <w:spacing w:after="0" w:line="240" w:lineRule="auto"/>
        <w:ind w:firstLine="127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г.М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>
        <w:rPr>
          <w:rFonts w:ascii="Times New Roman" w:hAnsi="Times New Roman" w:cs="Times New Roman"/>
          <w:sz w:val="30"/>
          <w:szCs w:val="30"/>
        </w:rPr>
        <w:t>нск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>г.</w:t>
      </w:r>
      <w:r>
        <w:rPr>
          <w:rFonts w:ascii="Times New Roman" w:hAnsi="Times New Roman" w:cs="Times New Roman"/>
          <w:sz w:val="30"/>
          <w:szCs w:val="30"/>
        </w:rPr>
        <w:t>Минск</w:t>
      </w:r>
    </w:p>
    <w:p w:rsidR="00A91D00" w:rsidRDefault="00A91D00" w:rsidP="00831CA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963" w:type="dxa"/>
        <w:tblLook w:val="01E0" w:firstRow="1" w:lastRow="1" w:firstColumn="1" w:lastColumn="1" w:noHBand="0" w:noVBand="0"/>
      </w:tblPr>
      <w:tblGrid>
        <w:gridCol w:w="9963"/>
      </w:tblGrid>
      <w:tr w:rsidR="002A08CD" w:rsidRPr="002A08CD" w:rsidTr="00831CAB">
        <w:trPr>
          <w:trHeight w:val="777"/>
        </w:trPr>
        <w:tc>
          <w:tcPr>
            <w:tcW w:w="5495" w:type="dxa"/>
          </w:tcPr>
          <w:p w:rsidR="002A08CD" w:rsidRPr="002A08CD" w:rsidRDefault="002A08CD" w:rsidP="00831CAB">
            <w:pPr>
              <w:spacing w:after="0" w:line="280" w:lineRule="exact"/>
              <w:ind w:right="4610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О порядке учета детей в целях получения ими общего среднего, специального образования</w:t>
            </w:r>
          </w:p>
        </w:tc>
      </w:tr>
    </w:tbl>
    <w:p w:rsidR="002A08CD" w:rsidRPr="002A08CD" w:rsidRDefault="002A08CD" w:rsidP="002A08CD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абзаца семнадцатого статьи 101 Кодекса Республики Беларусь об образовании Министерство образования Республики Беларусь</w:t>
      </w:r>
    </w:p>
    <w:p w:rsidR="002A08CD" w:rsidRPr="002A08CD" w:rsidRDefault="002A08CD" w:rsidP="002A08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ПОСТАНОВЛЯЕТ:</w:t>
      </w: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1. Утвердить Инструкцию о порядке учета детей в целях получения ими общего среднего, специального образования (прилагается).</w:t>
      </w: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Настоящее постановление вступает в силу </w:t>
      </w:r>
      <w:r w:rsidR="003B23A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его официального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B23A4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опубликования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Министр образования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А.И.Иванец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Министерство жилищно-коммунального хозяйства Республики Беларусь 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Брестский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Витебский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Гомельский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Гродненский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Минский областной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Могилевский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Минский городской</w:t>
      </w:r>
    </w:p>
    <w:p w:rsidR="009C60C7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9C60C7" w:rsidSect="00716F91">
          <w:headerReference w:type="default" r:id="rId7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УТВЕРЖДЕНО</w:t>
      </w: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Постановление</w:t>
      </w: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Министерства образования</w:t>
      </w: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Республики Беларусь</w:t>
      </w:r>
    </w:p>
    <w:p w:rsidR="002A08CD" w:rsidRPr="002A08CD" w:rsidRDefault="00831CAB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24.08.2022</w:t>
      </w:r>
      <w:r w:rsidR="002A08CD"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285</w:t>
      </w:r>
    </w:p>
    <w:p w:rsidR="002A08CD" w:rsidRPr="002A08CD" w:rsidRDefault="002A08CD" w:rsidP="00831CA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8CD" w:rsidRPr="002A08CD" w:rsidRDefault="002A08CD" w:rsidP="00831CAB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Par35"/>
      <w:bookmarkEnd w:id="0"/>
      <w:r w:rsidRPr="002A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ИНСТРУКЦИЯ</w:t>
      </w:r>
    </w:p>
    <w:p w:rsidR="002A08CD" w:rsidRPr="002A08CD" w:rsidRDefault="002A08CD" w:rsidP="00831CAB">
      <w:pPr>
        <w:widowControl w:val="0"/>
        <w:autoSpaceDE w:val="0"/>
        <w:autoSpaceDN w:val="0"/>
        <w:adjustRightInd w:val="0"/>
        <w:spacing w:after="0" w:line="280" w:lineRule="exact"/>
        <w:ind w:right="425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порядке учета детей в целях получения ими общего среднего, специального образования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80" w:lineRule="exact"/>
        <w:ind w:right="425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Настоящая Инструкция определяет порядок учета детей в целях получения ими общего среднего, специального образования на уровне общего среднего образования (далее – </w:t>
      </w:r>
      <w:r w:rsidR="006D5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получение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</w:t>
      </w:r>
      <w:r w:rsidR="00A03C4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), а также механизм взаимодействия учреждений общего среднего образования с иными организациями в процессе осуществления учета детей в целях получения ими образования (далее – учет детей).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2. Учет детей осуществляется в целях: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обеспечения реализации права граждан на образование;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выявления детей, которые не получают образование, и принятия мер к получению ими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обеспечения обязательности общего среднего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создания необходимых условий для эффективного функционирования и развития системы общего среднего образования, системы специального образования, в том числе путем рационального планирования сети учреждений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планирования контингента учащихся, контрольных цифр приема в учреждения общего среднего, специального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подготовки необходимого количества педагогических кадров.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Arial"/>
          <w:sz w:val="30"/>
          <w:szCs w:val="30"/>
          <w:lang w:eastAsia="ru-RU"/>
        </w:rPr>
        <w:t>3. Требование обязательности общего среднего образования сохраняется до достижения лицом возраста восемнадцати лет, а также для лиц, достигших такого возраста и осваивающих содержание образовательной программы среднего образования. При этом требование обязательности общего среднего образования не распространяется на лиц,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Учету подлежат все дети в возрасте до 18 лет включительно, в том числе получающие образование в иностранных организациях, несовершеннолетние иностранные граждане и лица без гражданства, временно проживающие в Республике Беларусь, а также несовершеннолетние иностранные граждане и лица без гражданства,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5. Учет детей осуществляют структурные подразделения местных исполнительных и распорядительных органов, осуществляющие государственно-властные полномочия в сфере образования (далее – управления (отделы) образования).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Par60"/>
      <w:bookmarkEnd w:id="1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6.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(далее – учреждения общего среднего образования) территорию соответствующей административно-территориальной (территориальной) единицы (далее – микрорайон)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 указанных в </w:t>
      </w:r>
      <w:hyperlink r:id="rId8" w:anchor="Par60" w:tooltip="6. В целях осуществления учета детей, проживающих в городах и поселках городского типа, являющихся центрами районов, городскими, районными исполнительными комитетами и местными администрациями принимаются решения о закреплении за отдельными общеобразовате" w:history="1">
        <w:r w:rsidRPr="002A08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части первой</w:t>
        </w:r>
      </w:hyperlink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пункта местных исполнительных и распорядительных органов доводятся управлениями (отделами) образования до всех учреждений общего среднего образования, расположенных на подведомственных им территориях, а также до организаций, осуществляющих учет, расчет и начисление платы за жилищно-коммунальные услуги и платы за пользование жилым помещением, для представления информации о детях в возрасте до 18 лет, зарегистрированных по месту жительства либо по месту пребывания на территории микрорайона (далее – информация о детях).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7. Организации, осуществляющие учет, расчет и начисление платы за жилищно-коммунальные услуги и платы за пользование жилым помещением, представляют информацию о детях (фамилия, собственное имя, отчество (если таковое имеется), дата рождения, адрес регистрации) в соответствующие учреждения общего среднего образования до 15 января и до 15 августа ежегодно по месту расположения тех учреждений общего среднего образования, за которыми закреплены микрорайоны.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Сельский (поселковый) исполнительный комитет в течение учебного года сообщает соответствующим учреждениям общего среднего образования о детях, прибывших в населенные пункты, расположенные на подведомственных им территориях.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Par65"/>
      <w:bookmarkEnd w:id="2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Учреждения общего среднего образования два раза в год (с 1 по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20 сентября, с 1 января по 20 января) проводят проверку факта получения образования детьми, проживающими на территории микрорайона. При этом учреждения общего среднего образования: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до 10 сентября уведомляют иные учреждения общего среднего образования (с учетом закрепленных за ними микрорайонов) о детях, которые получают образование в данном учреждении общего среднего образования, но проживающих на территории других микрорайонов;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принимают меры по привлечению детей, проживающих на территории микрорайона и не получающих образование, к получению обязательного общего среднего образования (в любой форме его получения);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выявления факта получения образования ребенком за пределами Республики Беларусь запрашивают у законных представителей документы, подтверждающие получение образования ребенком в иностранной организации;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проведенной работы ежегодно до 31 сентября, до 31 января представляют в управления (отделы) образования уточненные списки детей, проживающих на территории микрорайона,</w:t>
      </w:r>
      <w:r w:rsidR="00940E6D" w:rsidRPr="00940E6D">
        <w:t xml:space="preserve">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формам согласно </w:t>
      </w:r>
      <w:hyperlink r:id="rId9" w:anchor="Par101" w:tooltip="Приложение 1" w:history="1">
        <w:r w:rsidRPr="002A08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приложениям 1</w:t>
        </w:r>
      </w:hyperlink>
      <w:r w:rsidR="00ED1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9. Учреждения общего среднего образования, за которыми не закреплены микрорайоны, до 10 сентября уведомляют учреждения общего среднего образования (с учетом закрепленных за ними микрорайонов) о детях, которые обучаются в данном учреждении образования.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10. Управления (отделы) образования в целях осуществления учета детей: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ежегодно анализируют представляемые им списки и на их основе формируют сводную информацию о детях по форме согласно </w:t>
      </w:r>
      <w:hyperlink r:id="rId10" w:anchor="Par189" w:tooltip="Приложение 2" w:history="1">
        <w:r w:rsidRPr="002A08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приложению 2</w:t>
        </w:r>
      </w:hyperlink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которую направляют в 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используют сводную информацию для уточнения контрольных цифр приема в учреждения общего среднего образования, оптимизации сети учреждений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взаимодействуют со структурными подразделениями городских, районных исполнительных комитетов, местных администраций районов в городах, осуществляющими государственно-властные полномочия в сфере жилищно-коммунального хозяйства, организациями, осуществляющими учет, расчет и начисление платы за жилищно-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коммунальные услуги и платы за пользование жилым помещением, государственными организациями, в хозяйственном ведении или оперативном управлении которых находятся жилые помещения государственного жилищного фонда в общежитиях по вопросам организации учета детей;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устанавливают фактическое обучение детей в учреждениях общего среднего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принимают меры по определению в учреждения общего среднего образования детей, которые не получают образование или которые прекратили получение образования в учреждениях общего среднего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ходатайствуют перед уполномоченными органами о применении мер ответственности в соответствии с законодательством к законным представителям детей, которые не принимают необходимых мер к получению ребенком обязательного общего среднего образования                 (в любой форме его получения);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11.Структурные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образования, обеспечивают руководство деятельностью отделов (управлений) образования по осуществлению учета детей, а также содействуют им в привлечении к получению ребенком обязательного общего среднего образования (в любой форме его получения).</w:t>
      </w: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01"/>
      <w:bookmarkEnd w:id="3"/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60C7" w:rsidSect="009C60C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детей в целях получения ими общего среднего, специального образования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детей, проживающих на территории микрорайона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(населенного пункта)</w:t>
      </w:r>
    </w:p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06"/>
        <w:gridCol w:w="1132"/>
        <w:gridCol w:w="566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994"/>
      </w:tblGrid>
      <w:tr w:rsidR="002A08CD" w:rsidRPr="002A08CD" w:rsidTr="002A08C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Адрес проживания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Сведения о ребенке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Par115"/>
            <w:bookmarkEnd w:id="4"/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 общего среднего образования (иного учреждения образования), в котором обучается ребенок, класс обучения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Par116"/>
            <w:bookmarkEnd w:id="5"/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 xml:space="preserve">Примечание* </w:t>
            </w:r>
          </w:p>
        </w:tc>
      </w:tr>
      <w:tr w:rsidR="002A08CD" w:rsidRPr="002A08CD" w:rsidTr="002A08C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учебные года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08CD" w:rsidRPr="002A08CD" w:rsidTr="002A08C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фамилия, собственное имя, отчество</w:t>
            </w:r>
          </w:p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(если таковое имеется)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08CD" w:rsidRPr="002A08CD" w:rsidTr="002A08C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A08CD" w:rsidRPr="002A08CD" w:rsidTr="002A08C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8CD" w:rsidRPr="002A08CD" w:rsidRDefault="00A22D10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Par115" w:tooltip="Наименование общеобразовательного учреждения (иного учреждения образования), в котором обучается ребенок, класс обучения" w:history="1">
        <w:r w:rsidR="002A08CD" w:rsidRPr="002A0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Графы </w:t>
        </w:r>
      </w:hyperlink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</w:t>
      </w:r>
      <w:hyperlink r:id="rId12" w:anchor="Par116" w:tooltip="Приме-чание &lt;*&gt;" w:history="1">
        <w:r w:rsidR="002A08CD" w:rsidRPr="002A0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8 заполняются по результатам уточнения списков на начало учебного года.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821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  <w:r w:rsidR="0082128C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2A08CD" w:rsidRPr="002A08CD" w:rsidRDefault="00A65BA3" w:rsidP="002A0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(отдела) образовани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128C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3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</w:t>
      </w:r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21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E3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   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М.П.</w:t>
      </w:r>
      <w:r w:rsidR="0082128C" w:rsidRP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8C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="0082128C"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83"/>
      <w:bookmarkEnd w:id="6"/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*В примечании указывается причина, по которой ребенок не обучается в учреждении общего среднего образования.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**Заполняется для направления формы в управление (отдел) образования.</w:t>
      </w:r>
    </w:p>
    <w:p w:rsidR="009C60C7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***Заполняется для направления формы в структурное подразделение областного (Минского городского) исполнительного комитета, осуществляющее государственно-властные полномочия в сфере образования.</w:t>
      </w:r>
    </w:p>
    <w:p w:rsidR="0082128C" w:rsidRPr="0082128C" w:rsidRDefault="0082128C" w:rsidP="0082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="003B4816" w:rsidRPr="003B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может не проставляться субъектами хозяйствования</w:t>
      </w:r>
      <w:r w:rsidR="000E64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соответствии с законодательными актами вправе не использовать печати.</w:t>
      </w: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before="200"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детей в целях получения ими общего среднего, специального образования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Сводная информация о детях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___________________________________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7646"/>
        <w:gridCol w:w="1077"/>
      </w:tblGrid>
      <w:tr w:rsidR="002A08CD" w:rsidRPr="002A08CD" w:rsidTr="002A08CD"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детях в возрасте до 18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2A08CD" w:rsidRPr="002A08CD" w:rsidTr="002A08CD"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детей до 18 лет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получают образование: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среднего специального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иных учреждениях образования, реализующих образовательные программы профессионально-технического, среднего специального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высшего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специального образования, реализующих образовательные программы специального образования на уровне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иностранных организациях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имеют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не учатся и не работают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детей 6-летнего возраста на 1 сентября 20__ г.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получают образование в учреждениях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детей в возрасте до 6 лет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лет (не обучаются в учреждениях общего среднего </w:t>
            </w: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образования)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образования*</w:t>
      </w:r>
    </w:p>
    <w:p w:rsidR="00EC30D6" w:rsidRPr="002A08CD" w:rsidRDefault="00716F91" w:rsidP="00E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C30D6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r w:rsidR="00EC3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(отдела) образовани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30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30D6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EC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     </w:t>
      </w:r>
      <w:r w:rsidR="00EC30D6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   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М.П.</w:t>
      </w:r>
      <w:r w:rsidRP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*Заполняется для направления формы в управление (отдел) образования.</w:t>
      </w:r>
    </w:p>
    <w:p w:rsidR="00EC30D6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**Заполняется для направления формы в структурное подразделение областного (Минского городского) исполнительного комитета, осуществляющее государственно-властные полномочия в сфере образования.</w:t>
      </w:r>
    </w:p>
    <w:p w:rsidR="00716F91" w:rsidRPr="0082128C" w:rsidRDefault="00716F91" w:rsidP="00716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B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может не проставляться субъектами хозяйствования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соответствии с законодательными актами вправе не использовать печати.</w:t>
      </w:r>
    </w:p>
    <w:p w:rsidR="009E7E5C" w:rsidRPr="00D542FC" w:rsidRDefault="009E7E5C" w:rsidP="0083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9E7E5C" w:rsidRPr="00D542FC" w:rsidSect="009C60C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10" w:rsidRDefault="00A22D10" w:rsidP="009C60C7">
      <w:pPr>
        <w:spacing w:after="0" w:line="240" w:lineRule="auto"/>
      </w:pPr>
      <w:r>
        <w:separator/>
      </w:r>
    </w:p>
  </w:endnote>
  <w:endnote w:type="continuationSeparator" w:id="0">
    <w:p w:rsidR="00A22D10" w:rsidRDefault="00A22D10" w:rsidP="009C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10" w:rsidRDefault="00A22D10" w:rsidP="009C60C7">
      <w:pPr>
        <w:spacing w:after="0" w:line="240" w:lineRule="auto"/>
      </w:pPr>
      <w:r>
        <w:separator/>
      </w:r>
    </w:p>
  </w:footnote>
  <w:footnote w:type="continuationSeparator" w:id="0">
    <w:p w:rsidR="00A22D10" w:rsidRDefault="00A22D10" w:rsidP="009C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405286359"/>
      <w:docPartObj>
        <w:docPartGallery w:val="Page Numbers (Top of Page)"/>
        <w:docPartUnique/>
      </w:docPartObj>
    </w:sdtPr>
    <w:sdtEndPr/>
    <w:sdtContent>
      <w:p w:rsidR="009C60C7" w:rsidRPr="009C60C7" w:rsidRDefault="009C60C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60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60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60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00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60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60C7" w:rsidRDefault="009C60C7">
    <w:pPr>
      <w:pStyle w:val="a3"/>
      <w:rPr>
        <w:rFonts w:ascii="Times New Roman" w:hAnsi="Times New Roman" w:cs="Times New Roman"/>
        <w:sz w:val="28"/>
        <w:szCs w:val="28"/>
      </w:rPr>
    </w:pPr>
  </w:p>
  <w:p w:rsidR="009C60C7" w:rsidRPr="009C60C7" w:rsidRDefault="009C60C7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F2"/>
    <w:rsid w:val="000510AC"/>
    <w:rsid w:val="00052445"/>
    <w:rsid w:val="000845F6"/>
    <w:rsid w:val="000E64C2"/>
    <w:rsid w:val="0022220B"/>
    <w:rsid w:val="00264D9C"/>
    <w:rsid w:val="002A08CD"/>
    <w:rsid w:val="002B5984"/>
    <w:rsid w:val="002E4466"/>
    <w:rsid w:val="00316BA9"/>
    <w:rsid w:val="00360003"/>
    <w:rsid w:val="003B23A4"/>
    <w:rsid w:val="003B4816"/>
    <w:rsid w:val="003D05F4"/>
    <w:rsid w:val="0042793A"/>
    <w:rsid w:val="0050724B"/>
    <w:rsid w:val="005866BC"/>
    <w:rsid w:val="005F0217"/>
    <w:rsid w:val="006D5BD8"/>
    <w:rsid w:val="00716F91"/>
    <w:rsid w:val="007B1E7A"/>
    <w:rsid w:val="007C46F2"/>
    <w:rsid w:val="007E7E30"/>
    <w:rsid w:val="0082128C"/>
    <w:rsid w:val="00831CAB"/>
    <w:rsid w:val="00940E6D"/>
    <w:rsid w:val="009615B3"/>
    <w:rsid w:val="009A68A2"/>
    <w:rsid w:val="009C60C7"/>
    <w:rsid w:val="009E7E5C"/>
    <w:rsid w:val="00A03C47"/>
    <w:rsid w:val="00A22D10"/>
    <w:rsid w:val="00A65BA3"/>
    <w:rsid w:val="00A91D00"/>
    <w:rsid w:val="00AB367C"/>
    <w:rsid w:val="00B27CF3"/>
    <w:rsid w:val="00BD76A7"/>
    <w:rsid w:val="00C8174C"/>
    <w:rsid w:val="00CF4E92"/>
    <w:rsid w:val="00D542FC"/>
    <w:rsid w:val="00E26302"/>
    <w:rsid w:val="00E31172"/>
    <w:rsid w:val="00EB3330"/>
    <w:rsid w:val="00EC30D6"/>
    <w:rsid w:val="00ED1F07"/>
    <w:rsid w:val="00EE75D5"/>
    <w:rsid w:val="00F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0C7"/>
  </w:style>
  <w:style w:type="paragraph" w:styleId="a5">
    <w:name w:val="footer"/>
    <w:basedOn w:val="a"/>
    <w:link w:val="a6"/>
    <w:uiPriority w:val="99"/>
    <w:unhideWhenUsed/>
    <w:rsid w:val="009C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0C7"/>
  </w:style>
  <w:style w:type="paragraph" w:styleId="a7">
    <w:name w:val="Balloon Text"/>
    <w:basedOn w:val="a"/>
    <w:link w:val="a8"/>
    <w:uiPriority w:val="99"/>
    <w:semiHidden/>
    <w:unhideWhenUsed/>
    <w:rsid w:val="0026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4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0C7"/>
  </w:style>
  <w:style w:type="paragraph" w:styleId="a5">
    <w:name w:val="footer"/>
    <w:basedOn w:val="a"/>
    <w:link w:val="a6"/>
    <w:uiPriority w:val="99"/>
    <w:unhideWhenUsed/>
    <w:rsid w:val="009C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0C7"/>
  </w:style>
  <w:style w:type="paragraph" w:styleId="a7">
    <w:name w:val="Balloon Text"/>
    <w:basedOn w:val="a"/>
    <w:link w:val="a8"/>
    <w:uiPriority w:val="99"/>
    <w:semiHidden/>
    <w:unhideWhenUsed/>
    <w:rsid w:val="0026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Ukleiko</dc:creator>
  <cp:lastModifiedBy>LINKO</cp:lastModifiedBy>
  <cp:revision>6</cp:revision>
  <cp:lastPrinted>2023-03-09T15:56:00Z</cp:lastPrinted>
  <dcterms:created xsi:type="dcterms:W3CDTF">2022-10-05T09:33:00Z</dcterms:created>
  <dcterms:modified xsi:type="dcterms:W3CDTF">2023-03-09T15:56:00Z</dcterms:modified>
</cp:coreProperties>
</file>